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58" w:val="left" w:leader="none"/>
        </w:tabs>
        <w:spacing w:line="374" w:lineRule="exact" w:before="34"/>
        <w:ind w:left="3283" w:right="0" w:firstLine="0"/>
        <w:jc w:val="left"/>
        <w:rPr>
          <w:rFonts w:ascii="黑体" w:eastAsia="黑体" w:hint="eastAsia"/>
          <w:sz w:val="30"/>
        </w:rPr>
      </w:pPr>
      <w:bookmarkStart w:name="附件2-1乙烯行业能耗专项监察表" w:id="1"/>
      <w:bookmarkEnd w:id="1"/>
      <w:r>
        <w:rPr/>
      </w:r>
      <w:r>
        <w:rPr>
          <w:rFonts w:ascii="黑体" w:eastAsia="黑体" w:hint="eastAsia"/>
          <w:sz w:val="30"/>
        </w:rPr>
        <w:t>表1-1</w:t>
        <w:tab/>
        <w:t>企业基本情况表</w:t>
      </w:r>
    </w:p>
    <w:p>
      <w:pPr>
        <w:spacing w:line="259" w:lineRule="exact" w:before="0"/>
        <w:ind w:left="5219" w:right="4061" w:firstLine="0"/>
        <w:jc w:val="center"/>
        <w:rPr>
          <w:rFonts w:ascii="仿宋_GB2312" w:eastAsia="仿宋_GB2312" w:hint="eastAsia"/>
          <w:sz w:val="21"/>
        </w:rPr>
      </w:pPr>
      <w:r>
        <w:rPr>
          <w:rFonts w:ascii="仿宋_GB2312" w:eastAsia="仿宋_GB2312" w:hint="eastAsia"/>
          <w:sz w:val="21"/>
        </w:rPr>
        <w:t>年度：</w:t>
      </w:r>
    </w:p>
    <w:tbl>
      <w:tblPr>
        <w:tblW w:w="0" w:type="auto"/>
        <w:jc w:val="left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136"/>
        <w:gridCol w:w="1454"/>
        <w:gridCol w:w="1056"/>
        <w:gridCol w:w="2498"/>
      </w:tblGrid>
      <w:tr>
        <w:trPr>
          <w:trHeight w:val="298" w:hRule="atLeast"/>
        </w:trPr>
        <w:tc>
          <w:tcPr>
            <w:tcW w:w="9515" w:type="dxa"/>
            <w:gridSpan w:val="5"/>
          </w:tcPr>
          <w:p>
            <w:pPr>
              <w:pStyle w:val="TableParagraph"/>
              <w:spacing w:line="259" w:lineRule="exact"/>
              <w:ind w:left="32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一、基本信息</w:t>
            </w:r>
          </w:p>
        </w:tc>
      </w:tr>
      <w:tr>
        <w:trPr>
          <w:trHeight w:val="528" w:hRule="atLeast"/>
        </w:trPr>
        <w:tc>
          <w:tcPr>
            <w:tcW w:w="2371" w:type="dxa"/>
          </w:tcPr>
          <w:p>
            <w:pPr>
              <w:pStyle w:val="TableParagraph"/>
              <w:spacing w:before="114"/>
              <w:ind w:left="324" w:right="28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企业名称（盖章）</w:t>
            </w:r>
          </w:p>
        </w:tc>
        <w:tc>
          <w:tcPr>
            <w:tcW w:w="714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2371" w:type="dxa"/>
          </w:tcPr>
          <w:p>
            <w:pPr>
              <w:pStyle w:val="TableParagraph"/>
              <w:spacing w:before="45"/>
              <w:ind w:left="324" w:right="28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营业执照号码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TableParagraph"/>
              <w:spacing w:before="35"/>
              <w:ind w:left="1024" w:right="980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邮编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371" w:type="dxa"/>
          </w:tcPr>
          <w:p>
            <w:pPr>
              <w:pStyle w:val="TableParagraph"/>
              <w:spacing w:before="61"/>
              <w:ind w:left="324" w:right="28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详细地址</w:t>
            </w:r>
          </w:p>
        </w:tc>
        <w:tc>
          <w:tcPr>
            <w:tcW w:w="714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2371" w:type="dxa"/>
          </w:tcPr>
          <w:p>
            <w:pPr>
              <w:pStyle w:val="TableParagraph"/>
              <w:spacing w:before="100"/>
              <w:ind w:left="324" w:right="28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法定代表人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TableParagraph"/>
              <w:spacing w:before="90"/>
              <w:ind w:left="832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联系电话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2371" w:type="dxa"/>
          </w:tcPr>
          <w:p>
            <w:pPr>
              <w:pStyle w:val="TableParagraph"/>
              <w:spacing w:before="100"/>
              <w:ind w:left="324" w:right="28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企业联系部门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TableParagraph"/>
              <w:spacing w:before="90"/>
              <w:ind w:left="832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联系电话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2371" w:type="dxa"/>
          </w:tcPr>
          <w:p>
            <w:pPr>
              <w:pStyle w:val="TableParagraph"/>
              <w:spacing w:before="100"/>
              <w:ind w:left="324" w:right="28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能源管理人员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TableParagraph"/>
              <w:spacing w:before="90"/>
              <w:ind w:left="832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联系电话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6" w:hRule="atLeast"/>
        </w:trPr>
        <w:tc>
          <w:tcPr>
            <w:tcW w:w="2371" w:type="dxa"/>
          </w:tcPr>
          <w:p>
            <w:pPr>
              <w:pStyle w:val="TableParagraph"/>
              <w:spacing w:before="54"/>
              <w:ind w:left="324" w:right="28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传真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TableParagraph"/>
              <w:spacing w:before="45"/>
              <w:ind w:left="832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电子邮箱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6" w:hRule="atLeast"/>
        </w:trPr>
        <w:tc>
          <w:tcPr>
            <w:tcW w:w="2371" w:type="dxa"/>
          </w:tcPr>
          <w:p>
            <w:pPr>
              <w:pStyle w:val="TableParagraph"/>
              <w:spacing w:before="6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left="324" w:right="28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企业类型</w:t>
            </w:r>
          </w:p>
        </w:tc>
        <w:tc>
          <w:tcPr>
            <w:tcW w:w="7144" w:type="dxa"/>
            <w:gridSpan w:val="4"/>
          </w:tcPr>
          <w:p>
            <w:pPr>
              <w:pStyle w:val="TableParagraph"/>
              <w:spacing w:before="97"/>
              <w:ind w:left="32"/>
              <w:rPr>
                <w:rFonts w:ascii="仿宋_GB2312" w:hAnsi="仿宋_GB2312" w:eastAsia="仿宋_GB2312" w:hint="eastAsia"/>
                <w:sz w:val="21"/>
              </w:rPr>
            </w:pPr>
            <w:r>
              <w:rPr>
                <w:rFonts w:ascii="仿宋_GB2312" w:hAnsi="仿宋_GB2312" w:eastAsia="仿宋_GB2312" w:hint="eastAsia"/>
                <w:sz w:val="21"/>
              </w:rPr>
              <w:t>内资（□国有□集体□民营）□中外合资</w:t>
            </w:r>
          </w:p>
          <w:p>
            <w:pPr>
              <w:pStyle w:val="TableParagraph"/>
              <w:spacing w:before="10"/>
              <w:rPr>
                <w:rFonts w:ascii="仿宋_GB2312"/>
                <w:sz w:val="17"/>
              </w:rPr>
            </w:pPr>
          </w:p>
          <w:p>
            <w:pPr>
              <w:pStyle w:val="TableParagraph"/>
              <w:ind w:left="32"/>
              <w:rPr>
                <w:rFonts w:ascii="仿宋_GB2312" w:hAnsi="仿宋_GB2312" w:eastAsia="仿宋_GB2312" w:hint="eastAsia"/>
                <w:sz w:val="21"/>
              </w:rPr>
            </w:pPr>
            <w:r>
              <w:rPr>
                <w:rFonts w:ascii="仿宋_GB2312" w:hAnsi="仿宋_GB2312" w:eastAsia="仿宋_GB2312" w:hint="eastAsia"/>
                <w:sz w:val="21"/>
              </w:rPr>
              <w:t>□港澳台资□外商独资□其他</w:t>
            </w:r>
          </w:p>
        </w:tc>
      </w:tr>
      <w:tr>
        <w:trPr>
          <w:trHeight w:val="458" w:hRule="atLeast"/>
        </w:trPr>
        <w:tc>
          <w:tcPr>
            <w:tcW w:w="9515" w:type="dxa"/>
            <w:gridSpan w:val="5"/>
          </w:tcPr>
          <w:p>
            <w:pPr>
              <w:pStyle w:val="TableParagraph"/>
              <w:spacing w:before="71"/>
              <w:ind w:left="32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二、能耗指标</w:t>
            </w:r>
          </w:p>
        </w:tc>
      </w:tr>
      <w:tr>
        <w:trPr>
          <w:trHeight w:val="514" w:hRule="atLeast"/>
        </w:trPr>
        <w:tc>
          <w:tcPr>
            <w:tcW w:w="5961" w:type="dxa"/>
            <w:gridSpan w:val="3"/>
          </w:tcPr>
          <w:p>
            <w:pPr>
              <w:pStyle w:val="TableParagraph"/>
              <w:spacing w:before="97"/>
              <w:ind w:left="2014" w:right="197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工业总产值（万元）</w:t>
            </w:r>
          </w:p>
        </w:tc>
        <w:tc>
          <w:tcPr>
            <w:tcW w:w="355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3" w:hRule="atLeast"/>
        </w:trPr>
        <w:tc>
          <w:tcPr>
            <w:tcW w:w="5961" w:type="dxa"/>
            <w:gridSpan w:val="3"/>
          </w:tcPr>
          <w:p>
            <w:pPr>
              <w:pStyle w:val="TableParagraph"/>
              <w:spacing w:before="133"/>
              <w:ind w:left="2014" w:right="1971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工业增加值（万元）</w:t>
            </w:r>
          </w:p>
        </w:tc>
        <w:tc>
          <w:tcPr>
            <w:tcW w:w="355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5" w:hRule="atLeast"/>
        </w:trPr>
        <w:tc>
          <w:tcPr>
            <w:tcW w:w="5961" w:type="dxa"/>
            <w:gridSpan w:val="3"/>
          </w:tcPr>
          <w:p>
            <w:pPr>
              <w:pStyle w:val="TableParagraph"/>
              <w:spacing w:before="169"/>
              <w:ind w:left="1395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企业综合能源消费量（吨标准煤）</w:t>
            </w:r>
          </w:p>
        </w:tc>
        <w:tc>
          <w:tcPr>
            <w:tcW w:w="355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5961" w:type="dxa"/>
            <w:gridSpan w:val="3"/>
          </w:tcPr>
          <w:p>
            <w:pPr>
              <w:pStyle w:val="TableParagraph"/>
              <w:spacing w:before="35"/>
              <w:ind w:left="1770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单位乙烯能耗（</w:t>
            </w:r>
            <w:r>
              <w:rPr>
                <w:sz w:val="17"/>
              </w:rPr>
              <w:t>kgOE/t</w:t>
            </w:r>
            <w:r>
              <w:rPr>
                <w:rFonts w:ascii="仿宋_GB2312" w:eastAsia="仿宋_GB2312" w:hint="eastAsia"/>
                <w:sz w:val="21"/>
              </w:rPr>
              <w:t>））</w:t>
            </w:r>
          </w:p>
        </w:tc>
        <w:tc>
          <w:tcPr>
            <w:tcW w:w="355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5961" w:type="dxa"/>
            <w:gridSpan w:val="3"/>
          </w:tcPr>
          <w:p>
            <w:pPr>
              <w:pStyle w:val="TableParagraph"/>
              <w:spacing w:before="61"/>
              <w:ind w:left="1875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单位双烯能耗（</w:t>
            </w:r>
            <w:r>
              <w:rPr>
                <w:sz w:val="17"/>
              </w:rPr>
              <w:t>kgOE/t</w:t>
            </w:r>
            <w:r>
              <w:rPr>
                <w:rFonts w:ascii="仿宋_GB2312" w:eastAsia="仿宋_GB2312" w:hint="eastAsia"/>
                <w:sz w:val="21"/>
              </w:rPr>
              <w:t>）</w:t>
            </w:r>
          </w:p>
        </w:tc>
        <w:tc>
          <w:tcPr>
            <w:tcW w:w="355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63"/>
      </w:pPr>
      <w:r>
        <w:rPr/>
        <w:t>备注：统计范围、计算方法及折标系数等请按照GB 30250-2013《乙烯装置单位产品能源消耗限额》</w:t>
      </w:r>
    </w:p>
    <w:p>
      <w:pPr>
        <w:spacing w:after="0"/>
        <w:sectPr>
          <w:type w:val="continuous"/>
          <w:pgSz w:w="11910" w:h="16840"/>
          <w:pgMar w:top="1420" w:bottom="280" w:left="960" w:right="1000"/>
        </w:sectPr>
      </w:pPr>
    </w:p>
    <w:p>
      <w:pPr>
        <w:tabs>
          <w:tab w:pos="3861" w:val="left" w:leader="none"/>
        </w:tabs>
        <w:spacing w:before="50"/>
        <w:ind w:left="3036" w:right="0" w:firstLine="0"/>
        <w:jc w:val="left"/>
        <w:rPr>
          <w:rFonts w:ascii="黑体" w:eastAsia="黑体" w:hint="eastAsia"/>
          <w:sz w:val="23"/>
        </w:rPr>
      </w:pPr>
      <w:bookmarkStart w:name="附件2-1乙烯行业能耗专项监察表2" w:id="2"/>
      <w:bookmarkEnd w:id="2"/>
      <w:r>
        <w:rPr/>
      </w:r>
      <w:r>
        <w:rPr>
          <w:rFonts w:ascii="黑体" w:eastAsia="黑体" w:hint="eastAsia"/>
          <w:sz w:val="23"/>
        </w:rPr>
        <w:t>表1-2</w:t>
        <w:tab/>
        <w:t>乙烯装置能耗计算结果汇总表</w:t>
      </w:r>
    </w:p>
    <w:p>
      <w:pPr>
        <w:pStyle w:val="BodyText"/>
        <w:spacing w:before="11"/>
        <w:rPr>
          <w:rFonts w:ascii="黑体"/>
          <w:sz w:val="15"/>
        </w:rPr>
      </w:pPr>
    </w:p>
    <w:p>
      <w:pPr>
        <w:spacing w:before="1"/>
        <w:ind w:left="153" w:right="0" w:firstLine="0"/>
        <w:jc w:val="left"/>
        <w:rPr>
          <w:sz w:val="15"/>
        </w:rPr>
      </w:pPr>
      <w:r>
        <w:rPr>
          <w:sz w:val="15"/>
        </w:rPr>
        <w:t>装置名称：乙烯装置 统计报告期： 乙烯产量： 双烯产量：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1037"/>
        <w:gridCol w:w="715"/>
        <w:gridCol w:w="1045"/>
        <w:gridCol w:w="1037"/>
        <w:gridCol w:w="903"/>
        <w:gridCol w:w="716"/>
        <w:gridCol w:w="939"/>
        <w:gridCol w:w="903"/>
        <w:gridCol w:w="893"/>
        <w:gridCol w:w="991"/>
      </w:tblGrid>
      <w:tr>
        <w:trPr>
          <w:trHeight w:val="188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z w:val="13"/>
              </w:rPr>
              <w:t>序号</w:t>
            </w:r>
          </w:p>
        </w:tc>
        <w:tc>
          <w:tcPr>
            <w:tcW w:w="1037" w:type="dxa"/>
            <w:vMerge w:val="restart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项目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226"/>
              <w:rPr>
                <w:sz w:val="13"/>
              </w:rPr>
            </w:pPr>
            <w:r>
              <w:rPr>
                <w:sz w:val="13"/>
              </w:rPr>
              <w:t>单位</w:t>
            </w:r>
          </w:p>
        </w:tc>
        <w:tc>
          <w:tcPr>
            <w:tcW w:w="1045" w:type="dxa"/>
            <w:vMerge w:val="restart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实际消耗量</w:t>
            </w:r>
          </w:p>
        </w:tc>
        <w:tc>
          <w:tcPr>
            <w:tcW w:w="1037" w:type="dxa"/>
            <w:vMerge w:val="restart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322"/>
              <w:rPr>
                <w:sz w:val="13"/>
              </w:rPr>
            </w:pPr>
            <w:r>
              <w:rPr>
                <w:sz w:val="13"/>
              </w:rPr>
              <w:t>输入量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254"/>
              <w:rPr>
                <w:sz w:val="13"/>
              </w:rPr>
            </w:pPr>
            <w:r>
              <w:rPr>
                <w:sz w:val="13"/>
              </w:rPr>
              <w:t>输出量</w:t>
            </w:r>
          </w:p>
        </w:tc>
        <w:tc>
          <w:tcPr>
            <w:tcW w:w="716" w:type="dxa"/>
            <w:vMerge w:val="restart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28" w:right="-15"/>
              <w:jc w:val="center"/>
              <w:rPr>
                <w:sz w:val="13"/>
              </w:rPr>
            </w:pPr>
            <w:r>
              <w:rPr>
                <w:sz w:val="13"/>
              </w:rPr>
              <w:t>折算值kgOE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1000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line="155" w:lineRule="exact" w:before="13"/>
              <w:ind w:left="524"/>
              <w:rPr>
                <w:sz w:val="13"/>
              </w:rPr>
            </w:pPr>
            <w:r>
              <w:rPr>
                <w:sz w:val="13"/>
              </w:rPr>
              <w:t>单位乙烯能耗</w:t>
            </w:r>
          </w:p>
        </w:tc>
        <w:tc>
          <w:tcPr>
            <w:tcW w:w="1884" w:type="dxa"/>
            <w:gridSpan w:val="2"/>
          </w:tcPr>
          <w:p>
            <w:pPr>
              <w:pStyle w:val="TableParagraph"/>
              <w:spacing w:line="155" w:lineRule="exact" w:before="13"/>
              <w:ind w:left="545"/>
              <w:rPr>
                <w:sz w:val="13"/>
              </w:rPr>
            </w:pPr>
            <w:r>
              <w:rPr>
                <w:sz w:val="13"/>
              </w:rPr>
              <w:t>单位双烯能耗</w:t>
            </w:r>
          </w:p>
        </w:tc>
      </w:tr>
      <w:tr>
        <w:trPr>
          <w:trHeight w:val="168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37" w:lineRule="exact" w:before="11"/>
              <w:ind w:left="271"/>
              <w:rPr>
                <w:sz w:val="13"/>
              </w:rPr>
            </w:pPr>
            <w:r>
              <w:rPr>
                <w:sz w:val="13"/>
              </w:rPr>
              <w:t>kgOE/t</w:t>
            </w:r>
          </w:p>
        </w:tc>
        <w:tc>
          <w:tcPr>
            <w:tcW w:w="903" w:type="dxa"/>
          </w:tcPr>
          <w:p>
            <w:pPr>
              <w:pStyle w:val="TableParagraph"/>
              <w:spacing w:line="137" w:lineRule="exact" w:before="11"/>
              <w:ind w:left="318"/>
              <w:rPr>
                <w:sz w:val="13"/>
              </w:rPr>
            </w:pPr>
            <w:r>
              <w:rPr>
                <w:sz w:val="13"/>
              </w:rPr>
              <w:t>MJ/t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 w:before="11"/>
              <w:ind w:left="247"/>
              <w:rPr>
                <w:sz w:val="13"/>
              </w:rPr>
            </w:pPr>
            <w:r>
              <w:rPr>
                <w:sz w:val="13"/>
              </w:rPr>
              <w:t>kgOE/t</w:t>
            </w:r>
          </w:p>
        </w:tc>
        <w:tc>
          <w:tcPr>
            <w:tcW w:w="991" w:type="dxa"/>
          </w:tcPr>
          <w:p>
            <w:pPr>
              <w:pStyle w:val="TableParagraph"/>
              <w:spacing w:line="137" w:lineRule="exact" w:before="11"/>
              <w:ind w:left="344" w:right="317"/>
              <w:jc w:val="center"/>
              <w:rPr>
                <w:sz w:val="13"/>
              </w:rPr>
            </w:pPr>
            <w:r>
              <w:rPr>
                <w:sz w:val="13"/>
              </w:rPr>
              <w:t>MJ/t</w:t>
            </w:r>
          </w:p>
        </w:tc>
      </w:tr>
      <w:tr>
        <w:trPr>
          <w:trHeight w:val="300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spacing w:before="77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标准油</w:t>
            </w:r>
          </w:p>
        </w:tc>
        <w:tc>
          <w:tcPr>
            <w:tcW w:w="715" w:type="dxa"/>
          </w:tcPr>
          <w:p>
            <w:pPr>
              <w:pStyle w:val="TableParagraph"/>
              <w:spacing w:before="77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spacing w:before="77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燃料油</w:t>
            </w:r>
          </w:p>
        </w:tc>
        <w:tc>
          <w:tcPr>
            <w:tcW w:w="715" w:type="dxa"/>
          </w:tcPr>
          <w:p>
            <w:pPr>
              <w:pStyle w:val="TableParagraph"/>
              <w:spacing w:before="77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77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1000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037" w:type="dxa"/>
          </w:tcPr>
          <w:p>
            <w:pPr>
              <w:pStyle w:val="TableParagraph"/>
              <w:spacing w:before="84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液化石油气</w:t>
            </w:r>
          </w:p>
        </w:tc>
        <w:tc>
          <w:tcPr>
            <w:tcW w:w="715" w:type="dxa"/>
          </w:tcPr>
          <w:p>
            <w:pPr>
              <w:pStyle w:val="TableParagraph"/>
              <w:spacing w:before="84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84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1100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037" w:type="dxa"/>
          </w:tcPr>
          <w:p>
            <w:pPr>
              <w:pStyle w:val="TableParagraph"/>
              <w:spacing w:before="97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甲烷氢</w:t>
            </w:r>
          </w:p>
        </w:tc>
        <w:tc>
          <w:tcPr>
            <w:tcW w:w="715" w:type="dxa"/>
          </w:tcPr>
          <w:p>
            <w:pPr>
              <w:pStyle w:val="TableParagraph"/>
              <w:spacing w:before="97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97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1 200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037" w:type="dxa"/>
          </w:tcPr>
          <w:p>
            <w:pPr>
              <w:pStyle w:val="TableParagraph"/>
              <w:spacing w:before="77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油田天然气</w:t>
            </w:r>
          </w:p>
        </w:tc>
        <w:tc>
          <w:tcPr>
            <w:tcW w:w="715" w:type="dxa"/>
          </w:tcPr>
          <w:p>
            <w:pPr>
              <w:pStyle w:val="TableParagraph"/>
              <w:spacing w:before="90"/>
              <w:ind w:left="166" w:right="133"/>
              <w:jc w:val="center"/>
              <w:rPr>
                <w:sz w:val="13"/>
              </w:rPr>
            </w:pPr>
            <w:r>
              <w:rPr>
                <w:sz w:val="13"/>
              </w:rPr>
              <w:t>Nm</w:t>
            </w:r>
            <w:r>
              <w:rPr>
                <w:sz w:val="13"/>
                <w:vertAlign w:val="superscript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77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0.93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037" w:type="dxa"/>
          </w:tcPr>
          <w:p>
            <w:pPr>
              <w:pStyle w:val="TableParagraph"/>
              <w:spacing w:before="97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气田天然气</w:t>
            </w:r>
          </w:p>
        </w:tc>
        <w:tc>
          <w:tcPr>
            <w:tcW w:w="715" w:type="dxa"/>
          </w:tcPr>
          <w:p>
            <w:pPr>
              <w:pStyle w:val="TableParagraph"/>
              <w:spacing w:before="110"/>
              <w:ind w:left="166" w:right="133"/>
              <w:jc w:val="center"/>
              <w:rPr>
                <w:sz w:val="13"/>
              </w:rPr>
            </w:pPr>
            <w:r>
              <w:rPr>
                <w:sz w:val="13"/>
              </w:rPr>
              <w:t>Nm</w:t>
            </w:r>
            <w:r>
              <w:rPr>
                <w:sz w:val="13"/>
                <w:vertAlign w:val="superscript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97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0.85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037" w:type="dxa"/>
          </w:tcPr>
          <w:p>
            <w:pPr>
              <w:pStyle w:val="TableParagraph"/>
              <w:spacing w:before="77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炼厂燃料气</w:t>
            </w:r>
          </w:p>
        </w:tc>
        <w:tc>
          <w:tcPr>
            <w:tcW w:w="715" w:type="dxa"/>
          </w:tcPr>
          <w:p>
            <w:pPr>
              <w:pStyle w:val="TableParagraph"/>
              <w:spacing w:before="77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77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950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037" w:type="dxa"/>
          </w:tcPr>
          <w:p>
            <w:pPr>
              <w:pStyle w:val="TableParagraph"/>
              <w:spacing w:before="84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回收火炬气</w:t>
            </w:r>
          </w:p>
        </w:tc>
        <w:tc>
          <w:tcPr>
            <w:tcW w:w="715" w:type="dxa"/>
          </w:tcPr>
          <w:p>
            <w:pPr>
              <w:pStyle w:val="TableParagraph"/>
              <w:spacing w:before="84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84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700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22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037" w:type="dxa"/>
          </w:tcPr>
          <w:p>
            <w:pPr>
              <w:pStyle w:val="TableParagraph"/>
              <w:spacing w:before="62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电</w:t>
            </w:r>
          </w:p>
        </w:tc>
        <w:tc>
          <w:tcPr>
            <w:tcW w:w="715" w:type="dxa"/>
          </w:tcPr>
          <w:p>
            <w:pPr>
              <w:pStyle w:val="TableParagraph"/>
              <w:spacing w:before="52"/>
              <w:ind w:left="167" w:right="133"/>
              <w:jc w:val="center"/>
              <w:rPr>
                <w:sz w:val="13"/>
              </w:rPr>
            </w:pPr>
            <w:r>
              <w:rPr>
                <w:sz w:val="13"/>
              </w:rPr>
              <w:t>kW</w:t>
            </w:r>
            <w:r>
              <w:rPr>
                <w:sz w:val="15"/>
              </w:rPr>
              <w:t>·</w:t>
            </w:r>
            <w:r>
              <w:rPr>
                <w:sz w:val="13"/>
              </w:rPr>
              <w:t>h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62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0.233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3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10.0 MPa级蒸汽</w:t>
            </w:r>
            <w:r>
              <w:rPr>
                <w:sz w:val="13"/>
                <w:vertAlign w:val="superscript"/>
              </w:rPr>
              <w:t>a</w:t>
            </w:r>
          </w:p>
        </w:tc>
        <w:tc>
          <w:tcPr>
            <w:tcW w:w="715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6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37" w:type="dxa"/>
          </w:tcPr>
          <w:p>
            <w:pPr>
              <w:pStyle w:val="TableParagraph"/>
              <w:spacing w:before="138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5.0 MPa级蒸汽</w:t>
            </w:r>
            <w:r>
              <w:rPr>
                <w:sz w:val="13"/>
                <w:vertAlign w:val="superscript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37" w:type="dxa"/>
          </w:tcPr>
          <w:p>
            <w:pPr>
              <w:pStyle w:val="TableParagraph"/>
              <w:spacing w:before="138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3.5 MPa级蒸汽</w:t>
            </w:r>
            <w:r>
              <w:rPr>
                <w:sz w:val="13"/>
                <w:vertAlign w:val="superscript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37" w:type="dxa"/>
          </w:tcPr>
          <w:p>
            <w:pPr>
              <w:pStyle w:val="TableParagraph"/>
              <w:spacing w:before="131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2.5 MPa级蒸汽</w:t>
            </w:r>
            <w:r>
              <w:rPr>
                <w:sz w:val="13"/>
                <w:vertAlign w:val="superscript"/>
              </w:rPr>
              <w:t>d</w:t>
            </w:r>
          </w:p>
        </w:tc>
        <w:tc>
          <w:tcPr>
            <w:tcW w:w="715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38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1.5 MPa级蒸汽</w:t>
            </w:r>
            <w:r>
              <w:rPr>
                <w:sz w:val="13"/>
                <w:vertAlign w:val="superscript"/>
              </w:rPr>
              <w:t>e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9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37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1.0 MPa级蒸汽</w:t>
            </w:r>
            <w:r>
              <w:rPr>
                <w:sz w:val="13"/>
                <w:vertAlign w:val="superscript"/>
              </w:rPr>
              <w:t>f</w:t>
            </w:r>
          </w:p>
        </w:tc>
        <w:tc>
          <w:tcPr>
            <w:tcW w:w="7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37" w:type="dxa"/>
          </w:tcPr>
          <w:p>
            <w:pPr>
              <w:pStyle w:val="TableParagraph"/>
              <w:spacing w:before="123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0.7 MPa级蒸汽</w:t>
            </w:r>
            <w:r>
              <w:rPr>
                <w:sz w:val="13"/>
                <w:vertAlign w:val="superscript"/>
              </w:rPr>
              <w:t>g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37" w:type="dxa"/>
          </w:tcPr>
          <w:p>
            <w:pPr>
              <w:pStyle w:val="TableParagraph"/>
              <w:spacing w:before="131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0.3 MPa级蒸汽</w:t>
            </w:r>
            <w:r>
              <w:rPr>
                <w:sz w:val="13"/>
                <w:vertAlign w:val="superscript"/>
              </w:rPr>
              <w:t>h</w:t>
            </w:r>
          </w:p>
        </w:tc>
        <w:tc>
          <w:tcPr>
            <w:tcW w:w="715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7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＜0.3MPa级蒸汽</w:t>
            </w:r>
            <w:r>
              <w:rPr>
                <w:sz w:val="13"/>
                <w:vertAlign w:val="superscript"/>
              </w:rPr>
              <w:t>i</w:t>
            </w:r>
          </w:p>
        </w:tc>
        <w:tc>
          <w:tcPr>
            <w:tcW w:w="715" w:type="dxa"/>
          </w:tcPr>
          <w:p>
            <w:pPr>
              <w:pStyle w:val="TableParagraph"/>
              <w:spacing w:before="104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104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37" w:type="dxa"/>
          </w:tcPr>
          <w:p>
            <w:pPr>
              <w:pStyle w:val="TableParagraph"/>
              <w:spacing w:before="55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新鲜水</w:t>
            </w:r>
          </w:p>
        </w:tc>
        <w:tc>
          <w:tcPr>
            <w:tcW w:w="715" w:type="dxa"/>
          </w:tcPr>
          <w:p>
            <w:pPr>
              <w:pStyle w:val="TableParagraph"/>
              <w:spacing w:before="55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55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0.17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2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循环水</w:t>
            </w:r>
          </w:p>
        </w:tc>
        <w:tc>
          <w:tcPr>
            <w:tcW w:w="715" w:type="dxa"/>
          </w:tcPr>
          <w:p>
            <w:pPr>
              <w:pStyle w:val="TableParagraph"/>
              <w:spacing w:before="42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42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0.1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3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37" w:type="dxa"/>
          </w:tcPr>
          <w:p>
            <w:pPr>
              <w:pStyle w:val="TableParagraph"/>
              <w:spacing w:before="48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软化水</w:t>
            </w:r>
          </w:p>
        </w:tc>
        <w:tc>
          <w:tcPr>
            <w:tcW w:w="715" w:type="dxa"/>
          </w:tcPr>
          <w:p>
            <w:pPr>
              <w:pStyle w:val="TableParagraph"/>
              <w:spacing w:before="48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48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0.25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37" w:type="dxa"/>
          </w:tcPr>
          <w:p>
            <w:pPr>
              <w:pStyle w:val="TableParagraph"/>
              <w:spacing w:before="42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除盐水</w:t>
            </w:r>
          </w:p>
        </w:tc>
        <w:tc>
          <w:tcPr>
            <w:tcW w:w="715" w:type="dxa"/>
          </w:tcPr>
          <w:p>
            <w:pPr>
              <w:pStyle w:val="TableParagraph"/>
              <w:spacing w:before="42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42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2.3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37" w:type="dxa"/>
          </w:tcPr>
          <w:p>
            <w:pPr>
              <w:pStyle w:val="TableParagraph"/>
              <w:spacing w:before="138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低压除氧水</w:t>
            </w:r>
            <w:r>
              <w:rPr>
                <w:sz w:val="13"/>
                <w:vertAlign w:val="superscript"/>
              </w:rPr>
              <w:t>j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9.2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3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高压除氧水</w:t>
            </w:r>
            <w:r>
              <w:rPr>
                <w:sz w:val="13"/>
                <w:vertAlign w:val="superscript"/>
              </w:rPr>
              <w:t>k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13.2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04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凝汽机凝结水</w:t>
            </w:r>
          </w:p>
        </w:tc>
        <w:tc>
          <w:tcPr>
            <w:tcW w:w="715" w:type="dxa"/>
          </w:tcPr>
          <w:p>
            <w:pPr>
              <w:pStyle w:val="TableParagraph"/>
              <w:spacing w:before="104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104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3.65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加热设备凝结水</w:t>
            </w:r>
          </w:p>
        </w:tc>
        <w:tc>
          <w:tcPr>
            <w:tcW w:w="715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7.65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净化压缩空气</w:t>
            </w:r>
          </w:p>
        </w:tc>
        <w:tc>
          <w:tcPr>
            <w:tcW w:w="715" w:type="dxa"/>
          </w:tcPr>
          <w:p>
            <w:pPr>
              <w:pStyle w:val="TableParagraph"/>
              <w:spacing w:before="131"/>
              <w:ind w:left="166" w:right="133"/>
              <w:jc w:val="center"/>
              <w:rPr>
                <w:sz w:val="13"/>
              </w:rPr>
            </w:pPr>
            <w:r>
              <w:rPr>
                <w:sz w:val="13"/>
              </w:rPr>
              <w:t>Nm</w:t>
            </w:r>
            <w:r>
              <w:rPr>
                <w:sz w:val="13"/>
                <w:vertAlign w:val="superscript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0.038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9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非净化压缩空气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66" w:right="133"/>
              <w:jc w:val="center"/>
              <w:rPr>
                <w:sz w:val="13"/>
              </w:rPr>
            </w:pPr>
            <w:r>
              <w:rPr>
                <w:sz w:val="13"/>
              </w:rPr>
              <w:t>Nm</w:t>
            </w:r>
            <w:r>
              <w:rPr>
                <w:sz w:val="13"/>
                <w:vertAlign w:val="superscript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0.028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37" w:type="dxa"/>
          </w:tcPr>
          <w:p>
            <w:pPr>
              <w:pStyle w:val="TableParagraph"/>
              <w:spacing w:before="97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氮气</w:t>
            </w:r>
          </w:p>
        </w:tc>
        <w:tc>
          <w:tcPr>
            <w:tcW w:w="715" w:type="dxa"/>
          </w:tcPr>
          <w:p>
            <w:pPr>
              <w:pStyle w:val="TableParagraph"/>
              <w:spacing w:before="110"/>
              <w:ind w:left="166" w:right="133"/>
              <w:jc w:val="center"/>
              <w:rPr>
                <w:sz w:val="13"/>
              </w:rPr>
            </w:pPr>
            <w:r>
              <w:rPr>
                <w:sz w:val="13"/>
              </w:rPr>
              <w:t>Nm</w:t>
            </w:r>
            <w:r>
              <w:rPr>
                <w:sz w:val="13"/>
                <w:vertAlign w:val="superscript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97"/>
              <w:ind w:left="175" w:right="144"/>
              <w:jc w:val="center"/>
              <w:rPr>
                <w:sz w:val="13"/>
              </w:rPr>
            </w:pPr>
            <w:r>
              <w:rPr>
                <w:sz w:val="13"/>
              </w:rPr>
              <w:t>0.15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509" w:type="dxa"/>
          </w:tcPr>
          <w:p>
            <w:pPr>
              <w:pStyle w:val="TableParagraph"/>
              <w:spacing w:line="161" w:lineRule="exact"/>
              <w:ind w:left="19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55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标准油</w:t>
            </w:r>
          </w:p>
        </w:tc>
        <w:tc>
          <w:tcPr>
            <w:tcW w:w="715" w:type="dxa"/>
          </w:tcPr>
          <w:p>
            <w:pPr>
              <w:pStyle w:val="TableParagraph"/>
              <w:spacing w:before="55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55"/>
              <w:ind w:left="176" w:right="144"/>
              <w:jc w:val="center"/>
              <w:rPr>
                <w:sz w:val="13"/>
              </w:rPr>
            </w:pPr>
            <w:r>
              <w:rPr>
                <w:sz w:val="13"/>
              </w:rPr>
              <w:t>1 000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509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合计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18"/>
        <w:ind w:left="154" w:right="0" w:firstLine="0"/>
        <w:jc w:val="left"/>
        <w:rPr>
          <w:rFonts w:ascii="仿宋_GB2312" w:eastAsia="仿宋_GB2312" w:hint="eastAsia"/>
          <w:sz w:val="16"/>
        </w:rPr>
      </w:pPr>
      <w:r>
        <w:rPr>
          <w:rFonts w:ascii="仿宋_GB2312" w:eastAsia="仿宋_GB2312" w:hint="eastAsia"/>
          <w:sz w:val="16"/>
        </w:rPr>
        <w:t>备注：折算值列不可更改</w:t>
      </w:r>
    </w:p>
    <w:p>
      <w:pPr>
        <w:tabs>
          <w:tab w:pos="1762" w:val="left" w:leader="none"/>
          <w:tab w:pos="3531" w:val="left" w:leader="none"/>
          <w:tab w:pos="4657" w:val="left" w:leader="none"/>
          <w:tab w:pos="5139" w:val="left" w:leader="none"/>
          <w:tab w:pos="5702" w:val="left" w:leader="none"/>
        </w:tabs>
        <w:spacing w:before="119"/>
        <w:ind w:left="154" w:right="0" w:firstLine="0"/>
        <w:jc w:val="left"/>
        <w:rPr>
          <w:rFonts w:ascii="仿宋_GB2312" w:eastAsia="仿宋_GB2312" w:hint="eastAsia"/>
          <w:sz w:val="16"/>
        </w:rPr>
      </w:pPr>
      <w:r>
        <w:rPr>
          <w:rFonts w:ascii="仿宋_GB2312" w:eastAsia="仿宋_GB2312" w:hint="eastAsia"/>
          <w:sz w:val="16"/>
        </w:rPr>
        <w:t>填报人：</w:t>
        <w:tab/>
        <w:t>填报负责人：</w:t>
        <w:tab/>
        <w:t>填报日期：</w:t>
        <w:tab/>
        <w:t>年</w:t>
        <w:tab/>
        <w:t>月</w:t>
        <w:tab/>
        <w:t>日</w:t>
      </w:r>
    </w:p>
    <w:p>
      <w:pPr>
        <w:spacing w:after="0"/>
        <w:jc w:val="left"/>
        <w:rPr>
          <w:rFonts w:ascii="仿宋_GB2312" w:eastAsia="仿宋_GB2312" w:hint="eastAsia"/>
          <w:sz w:val="16"/>
        </w:rPr>
        <w:sectPr>
          <w:pgSz w:w="11910" w:h="16840"/>
          <w:pgMar w:top="1520" w:bottom="280" w:left="960" w:right="1000"/>
        </w:sectPr>
      </w:pPr>
    </w:p>
    <w:p>
      <w:pPr>
        <w:pStyle w:val="BodyText"/>
        <w:spacing w:before="11"/>
        <w:rPr>
          <w:rFonts w:ascii="仿宋_GB2312"/>
          <w:sz w:val="21"/>
        </w:rPr>
      </w:pPr>
    </w:p>
    <w:p>
      <w:pPr>
        <w:spacing w:after="0"/>
        <w:rPr>
          <w:rFonts w:ascii="仿宋_GB2312"/>
          <w:sz w:val="21"/>
        </w:rPr>
        <w:sectPr>
          <w:pgSz w:w="16840" w:h="11910" w:orient="landscape"/>
          <w:pgMar w:top="1100" w:bottom="280" w:left="960" w:right="1080"/>
        </w:sectPr>
      </w:pPr>
    </w:p>
    <w:p>
      <w:pPr>
        <w:tabs>
          <w:tab w:pos="6396" w:val="left" w:leader="none"/>
        </w:tabs>
        <w:spacing w:before="61"/>
        <w:ind w:left="5456" w:right="0" w:firstLine="0"/>
        <w:jc w:val="left"/>
        <w:rPr>
          <w:rFonts w:ascii="黑体" w:eastAsia="黑体" w:hint="eastAsia"/>
          <w:sz w:val="27"/>
        </w:rPr>
      </w:pPr>
      <w:bookmarkStart w:name="附件2-1乙烯行业能耗专项监察表3" w:id="3"/>
      <w:bookmarkEnd w:id="3"/>
      <w:r>
        <w:rPr/>
      </w:r>
      <w:r>
        <w:rPr>
          <w:rFonts w:ascii="黑体" w:eastAsia="黑体" w:hint="eastAsia"/>
          <w:sz w:val="27"/>
        </w:rPr>
        <w:t>表1-3</w:t>
        <w:tab/>
      </w:r>
      <w:r>
        <w:rPr>
          <w:rFonts w:ascii="黑体" w:eastAsia="黑体" w:hint="eastAsia"/>
          <w:w w:val="95"/>
          <w:sz w:val="27"/>
        </w:rPr>
        <w:t>乙烯企业能耗达标情况</w:t>
      </w:r>
    </w:p>
    <w:p>
      <w:pPr>
        <w:pStyle w:val="BodyText"/>
        <w:rPr>
          <w:rFonts w:ascii="黑体"/>
          <w:sz w:val="20"/>
        </w:rPr>
      </w:pPr>
      <w:r>
        <w:rPr/>
        <w:br w:type="column"/>
      </w:r>
      <w:r>
        <w:rPr>
          <w:rFonts w:ascii="黑体"/>
          <w:sz w:val="20"/>
        </w:rPr>
      </w:r>
    </w:p>
    <w:p>
      <w:pPr>
        <w:spacing w:before="174"/>
        <w:ind w:left="2410" w:right="2623" w:firstLine="0"/>
        <w:jc w:val="center"/>
        <w:rPr>
          <w:rFonts w:ascii="黑体" w:eastAsia="黑体" w:hint="eastAsia"/>
          <w:sz w:val="20"/>
        </w:rPr>
      </w:pPr>
      <w:r>
        <w:rPr>
          <w:rFonts w:ascii="黑体" w:eastAsia="黑体" w:hint="eastAsia"/>
          <w:sz w:val="20"/>
        </w:rPr>
        <w:t>年度：</w:t>
      </w:r>
    </w:p>
    <w:p>
      <w:pPr>
        <w:spacing w:after="0"/>
        <w:jc w:val="center"/>
        <w:rPr>
          <w:rFonts w:ascii="黑体" w:eastAsia="黑体" w:hint="eastAsia"/>
          <w:sz w:val="20"/>
        </w:rPr>
        <w:sectPr>
          <w:type w:val="continuous"/>
          <w:pgSz w:w="16840" w:h="11910" w:orient="landscape"/>
          <w:pgMar w:top="1420" w:bottom="280" w:left="960" w:right="1080"/>
          <w:cols w:num="2" w:equalWidth="0">
            <w:col w:w="9086" w:space="40"/>
            <w:col w:w="5674"/>
          </w:cols>
        </w:sectPr>
      </w:pPr>
    </w:p>
    <w:tbl>
      <w:tblPr>
        <w:tblW w:w="0" w:type="auto"/>
        <w:jc w:val="left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478"/>
        <w:gridCol w:w="1611"/>
        <w:gridCol w:w="2104"/>
        <w:gridCol w:w="2258"/>
        <w:gridCol w:w="1652"/>
        <w:gridCol w:w="1879"/>
        <w:gridCol w:w="2957"/>
      </w:tblGrid>
      <w:tr>
        <w:trPr>
          <w:trHeight w:val="661" w:hRule="atLeast"/>
        </w:trPr>
        <w:tc>
          <w:tcPr>
            <w:tcW w:w="595" w:type="dxa"/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10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w w:val="105"/>
                <w:sz w:val="18"/>
              </w:rPr>
              <w:t>序号</w:t>
            </w:r>
          </w:p>
        </w:tc>
        <w:tc>
          <w:tcPr>
            <w:tcW w:w="1478" w:type="dxa"/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367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w w:val="105"/>
                <w:sz w:val="18"/>
              </w:rPr>
              <w:t>指标名称</w:t>
            </w:r>
          </w:p>
        </w:tc>
        <w:tc>
          <w:tcPr>
            <w:tcW w:w="1611" w:type="dxa"/>
          </w:tcPr>
          <w:p>
            <w:pPr>
              <w:pStyle w:val="TableParagraph"/>
              <w:spacing w:line="237" w:lineRule="auto" w:before="109"/>
              <w:ind w:left="388" w:hanging="324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企业实际指标值（ </w:t>
            </w:r>
            <w:r>
              <w:rPr>
                <w:rFonts w:ascii="仿宋_GB2312" w:eastAsia="仿宋_GB2312" w:hint="eastAsia"/>
                <w:w w:val="105"/>
                <w:sz w:val="18"/>
              </w:rPr>
              <w:t>kgoe/t ）</w:t>
            </w:r>
          </w:p>
        </w:tc>
        <w:tc>
          <w:tcPr>
            <w:tcW w:w="2104" w:type="dxa"/>
          </w:tcPr>
          <w:p>
            <w:pPr>
              <w:pStyle w:val="TableParagraph"/>
              <w:spacing w:line="237" w:lineRule="auto" w:before="109"/>
              <w:ind w:left="636" w:right="1" w:hanging="509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能耗限额标准限定值（ </w:t>
            </w:r>
            <w:r>
              <w:rPr>
                <w:rFonts w:ascii="仿宋_GB2312" w:eastAsia="仿宋_GB2312" w:hint="eastAsia"/>
                <w:w w:val="105"/>
                <w:sz w:val="18"/>
              </w:rPr>
              <w:t>kgoe/t ）</w:t>
            </w:r>
          </w:p>
        </w:tc>
        <w:tc>
          <w:tcPr>
            <w:tcW w:w="2258" w:type="dxa"/>
          </w:tcPr>
          <w:p>
            <w:pPr>
              <w:pStyle w:val="TableParagraph"/>
              <w:spacing w:line="237" w:lineRule="auto" w:before="109"/>
              <w:ind w:left="713" w:hanging="509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能耗限额标准准入值（ </w:t>
            </w:r>
            <w:r>
              <w:rPr>
                <w:rFonts w:ascii="仿宋_GB2312" w:eastAsia="仿宋_GB2312" w:hint="eastAsia"/>
                <w:w w:val="105"/>
                <w:sz w:val="18"/>
              </w:rPr>
              <w:t>kgoe/t ）</w:t>
            </w:r>
          </w:p>
        </w:tc>
        <w:tc>
          <w:tcPr>
            <w:tcW w:w="1652" w:type="dxa"/>
          </w:tcPr>
          <w:p>
            <w:pPr>
              <w:pStyle w:val="TableParagraph"/>
              <w:spacing w:line="237" w:lineRule="auto" w:before="109"/>
              <w:ind w:left="179" w:right="39" w:hanging="93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能耗限额标准先进</w:t>
            </w:r>
            <w:r>
              <w:rPr>
                <w:rFonts w:ascii="仿宋_GB2312" w:eastAsia="仿宋_GB2312" w:hint="eastAsia"/>
                <w:w w:val="105"/>
                <w:sz w:val="18"/>
              </w:rPr>
              <w:t>值（ kgoe/t ）</w:t>
            </w:r>
          </w:p>
        </w:tc>
        <w:tc>
          <w:tcPr>
            <w:tcW w:w="1879" w:type="dxa"/>
          </w:tcPr>
          <w:p>
            <w:pPr>
              <w:pStyle w:val="TableParagraph"/>
              <w:spacing w:line="237" w:lineRule="auto" w:before="109"/>
              <w:ind w:left="847" w:right="60" w:hanging="740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达到能耗限额标准级</w:t>
            </w:r>
            <w:r>
              <w:rPr>
                <w:rFonts w:ascii="仿宋_GB2312" w:eastAsia="仿宋_GB2312" w:hint="eastAsia"/>
                <w:w w:val="105"/>
                <w:sz w:val="18"/>
              </w:rPr>
              <w:t>别</w:t>
            </w:r>
          </w:p>
        </w:tc>
        <w:tc>
          <w:tcPr>
            <w:tcW w:w="2957" w:type="dxa"/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270" w:right="1224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w w:val="105"/>
                <w:sz w:val="18"/>
              </w:rPr>
              <w:t>备注</w:t>
            </w:r>
          </w:p>
        </w:tc>
      </w:tr>
      <w:tr>
        <w:trPr>
          <w:trHeight w:val="998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39"/>
              <w:jc w:val="center"/>
              <w:rPr>
                <w:rFonts w:ascii="仿宋_GB2312"/>
                <w:sz w:val="18"/>
              </w:rPr>
            </w:pPr>
            <w:r>
              <w:rPr>
                <w:rFonts w:ascii="仿宋_GB2312"/>
                <w:w w:val="102"/>
                <w:sz w:val="18"/>
              </w:rPr>
              <w:t>1</w:t>
            </w:r>
          </w:p>
        </w:tc>
        <w:tc>
          <w:tcPr>
            <w:tcW w:w="1478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82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w w:val="105"/>
                <w:sz w:val="18"/>
              </w:rPr>
              <w:t>单位乙烯能耗</w:t>
            </w:r>
          </w:p>
        </w:tc>
        <w:tc>
          <w:tcPr>
            <w:tcW w:w="161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spacing w:before="3"/>
              <w:rPr>
                <w:rFonts w:ascii="黑体"/>
                <w:sz w:val="22"/>
              </w:rPr>
            </w:pPr>
          </w:p>
          <w:p>
            <w:pPr>
              <w:pStyle w:val="TableParagraph"/>
              <w:spacing w:line="264" w:lineRule="auto"/>
              <w:ind w:left="431" w:right="1" w:hanging="387"/>
              <w:rPr>
                <w:sz w:val="17"/>
              </w:rPr>
            </w:pPr>
            <w:r>
              <w:rPr>
                <w:rFonts w:ascii="Calibri" w:eastAsia="Calibri"/>
                <w:sz w:val="17"/>
              </w:rPr>
              <w:t>30</w:t>
            </w:r>
            <w:r>
              <w:rPr>
                <w:sz w:val="17"/>
              </w:rPr>
              <w:t>万吨</w:t>
            </w:r>
            <w:r>
              <w:rPr>
                <w:rFonts w:ascii="Calibri" w:eastAsia="Calibri"/>
                <w:sz w:val="17"/>
              </w:rPr>
              <w:t>/</w:t>
            </w:r>
            <w:r>
              <w:rPr>
                <w:sz w:val="17"/>
              </w:rPr>
              <w:t>年及以下小型乙烯</w:t>
            </w:r>
            <w:r>
              <w:rPr>
                <w:w w:val="105"/>
                <w:sz w:val="17"/>
              </w:rPr>
              <w:t>装置830 kgoe/t</w:t>
            </w:r>
          </w:p>
        </w:tc>
        <w:tc>
          <w:tcPr>
            <w:tcW w:w="2258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685"/>
              <w:rPr>
                <w:sz w:val="17"/>
              </w:rPr>
            </w:pPr>
            <w:r>
              <w:rPr>
                <w:w w:val="105"/>
                <w:sz w:val="17"/>
              </w:rPr>
              <w:t>640 kgoe/t</w:t>
            </w:r>
          </w:p>
        </w:tc>
        <w:tc>
          <w:tcPr>
            <w:tcW w:w="1652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284"/>
              <w:rPr>
                <w:sz w:val="17"/>
              </w:rPr>
            </w:pPr>
            <w:r>
              <w:rPr>
                <w:w w:val="105"/>
                <w:sz w:val="18"/>
              </w:rPr>
              <w:t>≤610 </w:t>
            </w:r>
            <w:r>
              <w:rPr>
                <w:w w:val="105"/>
                <w:sz w:val="17"/>
              </w:rPr>
              <w:t>kgoe/t</w:t>
            </w:r>
          </w:p>
        </w:tc>
        <w:tc>
          <w:tcPr>
            <w:tcW w:w="187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7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5"/>
              </w:rPr>
            </w:pPr>
          </w:p>
          <w:p>
            <w:pPr>
              <w:pStyle w:val="TableParagraph"/>
              <w:spacing w:line="237" w:lineRule="auto"/>
              <w:ind w:left="29" w:right="-29"/>
              <w:jc w:val="both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统计范围、计算方法及折标系数等</w:t>
            </w:r>
            <w:r>
              <w:rPr>
                <w:rFonts w:ascii="仿宋_GB2312" w:eastAsia="仿宋_GB2312" w:hint="eastAsia"/>
                <w:w w:val="105"/>
                <w:sz w:val="18"/>
              </w:rPr>
              <w:t>按照GB 30250-2013 《乙烯装置单位产品能源消耗限额》</w:t>
            </w:r>
          </w:p>
        </w:tc>
      </w:tr>
      <w:tr>
        <w:trPr>
          <w:trHeight w:val="952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spacing w:before="4"/>
              <w:rPr>
                <w:rFonts w:ascii="黑体"/>
                <w:sz w:val="20"/>
              </w:rPr>
            </w:pPr>
          </w:p>
          <w:p>
            <w:pPr>
              <w:pStyle w:val="TableParagraph"/>
              <w:spacing w:line="264" w:lineRule="auto" w:before="1"/>
              <w:ind w:left="518" w:right="1" w:hanging="475"/>
              <w:rPr>
                <w:sz w:val="17"/>
              </w:rPr>
            </w:pPr>
            <w:r>
              <w:rPr>
                <w:rFonts w:ascii="Calibri" w:eastAsia="Calibri"/>
                <w:sz w:val="17"/>
              </w:rPr>
              <w:t>30</w:t>
            </w:r>
            <w:r>
              <w:rPr>
                <w:sz w:val="17"/>
              </w:rPr>
              <w:t>万吨</w:t>
            </w:r>
            <w:r>
              <w:rPr>
                <w:rFonts w:ascii="Calibri" w:eastAsia="Calibri"/>
                <w:sz w:val="17"/>
              </w:rPr>
              <w:t>/</w:t>
            </w:r>
            <w:r>
              <w:rPr>
                <w:sz w:val="17"/>
              </w:rPr>
              <w:t>年以上大型乙烯装</w:t>
            </w:r>
            <w:r>
              <w:rPr>
                <w:w w:val="105"/>
                <w:sz w:val="17"/>
              </w:rPr>
              <w:t>置720 kgoe/t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0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4"/>
              </w:rPr>
            </w:pPr>
          </w:p>
          <w:p>
            <w:pPr>
              <w:pStyle w:val="TableParagraph"/>
              <w:ind w:left="39"/>
              <w:jc w:val="center"/>
              <w:rPr>
                <w:rFonts w:ascii="仿宋_GB2312"/>
                <w:sz w:val="18"/>
              </w:rPr>
            </w:pPr>
            <w:r>
              <w:rPr>
                <w:rFonts w:ascii="仿宋_GB2312"/>
                <w:w w:val="102"/>
                <w:sz w:val="18"/>
              </w:rPr>
              <w:t>2</w:t>
            </w:r>
          </w:p>
        </w:tc>
        <w:tc>
          <w:tcPr>
            <w:tcW w:w="1478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4"/>
              </w:rPr>
            </w:pPr>
          </w:p>
          <w:p>
            <w:pPr>
              <w:pStyle w:val="TableParagraph"/>
              <w:ind w:left="182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w w:val="105"/>
                <w:sz w:val="18"/>
              </w:rPr>
              <w:t>单位双烯能耗</w:t>
            </w:r>
          </w:p>
        </w:tc>
        <w:tc>
          <w:tcPr>
            <w:tcW w:w="161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spacing w:before="6"/>
              <w:rPr>
                <w:rFonts w:ascii="黑体"/>
                <w:sz w:val="23"/>
              </w:rPr>
            </w:pPr>
          </w:p>
          <w:p>
            <w:pPr>
              <w:pStyle w:val="TableParagraph"/>
              <w:spacing w:line="264" w:lineRule="auto"/>
              <w:ind w:left="431" w:right="1" w:hanging="387"/>
              <w:rPr>
                <w:sz w:val="17"/>
              </w:rPr>
            </w:pPr>
            <w:r>
              <w:rPr>
                <w:rFonts w:ascii="Calibri" w:eastAsia="Calibri"/>
                <w:sz w:val="17"/>
              </w:rPr>
              <w:t>30</w:t>
            </w:r>
            <w:r>
              <w:rPr>
                <w:sz w:val="17"/>
              </w:rPr>
              <w:t>万吨</w:t>
            </w:r>
            <w:r>
              <w:rPr>
                <w:rFonts w:ascii="Calibri" w:eastAsia="Calibri"/>
                <w:sz w:val="17"/>
              </w:rPr>
              <w:t>/</w:t>
            </w:r>
            <w:r>
              <w:rPr>
                <w:sz w:val="17"/>
              </w:rPr>
              <w:t>年及以下小型乙烯</w:t>
            </w:r>
            <w:r>
              <w:rPr>
                <w:w w:val="105"/>
                <w:sz w:val="17"/>
              </w:rPr>
              <w:t>装置560 kgoe/t</w:t>
            </w:r>
          </w:p>
        </w:tc>
        <w:tc>
          <w:tcPr>
            <w:tcW w:w="2258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685"/>
              <w:rPr>
                <w:sz w:val="17"/>
              </w:rPr>
            </w:pPr>
            <w:r>
              <w:rPr>
                <w:w w:val="105"/>
                <w:sz w:val="17"/>
              </w:rPr>
              <w:t>430 kgoe/t</w:t>
            </w:r>
          </w:p>
        </w:tc>
        <w:tc>
          <w:tcPr>
            <w:tcW w:w="1652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4"/>
              </w:rPr>
            </w:pPr>
          </w:p>
          <w:p>
            <w:pPr>
              <w:pStyle w:val="TableParagraph"/>
              <w:ind w:left="329"/>
              <w:rPr>
                <w:sz w:val="17"/>
              </w:rPr>
            </w:pPr>
            <w:r>
              <w:rPr>
                <w:w w:val="105"/>
                <w:sz w:val="18"/>
              </w:rPr>
              <w:t>≤400</w:t>
            </w:r>
            <w:r>
              <w:rPr>
                <w:w w:val="105"/>
                <w:sz w:val="17"/>
              </w:rPr>
              <w:t>kgoe/t</w:t>
            </w:r>
          </w:p>
        </w:tc>
        <w:tc>
          <w:tcPr>
            <w:tcW w:w="187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7" w:type="dxa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rPr>
                <w:rFonts w:ascii="黑体"/>
                <w:sz w:val="15"/>
              </w:rPr>
            </w:pPr>
          </w:p>
          <w:p>
            <w:pPr>
              <w:pStyle w:val="TableParagraph"/>
              <w:spacing w:line="237" w:lineRule="auto"/>
              <w:ind w:left="29" w:right="-29"/>
              <w:jc w:val="both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统计范围、计算方法及折标系数等</w:t>
            </w:r>
            <w:r>
              <w:rPr>
                <w:rFonts w:ascii="仿宋_GB2312" w:eastAsia="仿宋_GB2312" w:hint="eastAsia"/>
                <w:w w:val="105"/>
                <w:sz w:val="18"/>
              </w:rPr>
              <w:t>按照GB 30250-2013《乙烯装置单位产品能源消耗限额》</w:t>
            </w:r>
          </w:p>
        </w:tc>
      </w:tr>
      <w:tr>
        <w:trPr>
          <w:trHeight w:val="904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spacing w:before="6"/>
              <w:rPr>
                <w:rFonts w:ascii="黑体"/>
                <w:sz w:val="18"/>
              </w:rPr>
            </w:pPr>
          </w:p>
          <w:p>
            <w:pPr>
              <w:pStyle w:val="TableParagraph"/>
              <w:spacing w:line="264" w:lineRule="auto"/>
              <w:ind w:left="518" w:right="1" w:hanging="475"/>
              <w:rPr>
                <w:sz w:val="17"/>
              </w:rPr>
            </w:pPr>
            <w:r>
              <w:rPr>
                <w:rFonts w:ascii="Calibri" w:eastAsia="Calibri"/>
                <w:sz w:val="17"/>
              </w:rPr>
              <w:t>30</w:t>
            </w:r>
            <w:r>
              <w:rPr>
                <w:sz w:val="17"/>
              </w:rPr>
              <w:t>万吨</w:t>
            </w:r>
            <w:r>
              <w:rPr>
                <w:rFonts w:ascii="Calibri" w:eastAsia="Calibri"/>
                <w:sz w:val="17"/>
              </w:rPr>
              <w:t>/</w:t>
            </w:r>
            <w:r>
              <w:rPr>
                <w:sz w:val="17"/>
              </w:rPr>
              <w:t>年以上大型乙烯装</w:t>
            </w:r>
            <w:r>
              <w:rPr>
                <w:w w:val="105"/>
                <w:sz w:val="17"/>
              </w:rPr>
              <w:t>置490 kgoe/t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3684" w:type="dxa"/>
            <w:gridSpan w:val="3"/>
            <w:vMerge w:val="restart"/>
          </w:tcPr>
          <w:p>
            <w:pPr>
              <w:pStyle w:val="TableParagraph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"/>
              <w:ind w:left="1100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w w:val="105"/>
                <w:sz w:val="18"/>
              </w:rPr>
              <w:t>企业意见（盖章）</w:t>
            </w:r>
          </w:p>
        </w:tc>
        <w:tc>
          <w:tcPr>
            <w:tcW w:w="436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1" w:type="dxa"/>
            <w:gridSpan w:val="2"/>
          </w:tcPr>
          <w:p>
            <w:pPr>
              <w:pStyle w:val="TableParagraph"/>
              <w:spacing w:before="161"/>
              <w:ind w:left="29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w w:val="105"/>
                <w:sz w:val="18"/>
              </w:rPr>
              <w:t>监察组长签字</w:t>
            </w:r>
          </w:p>
        </w:tc>
        <w:tc>
          <w:tcPr>
            <w:tcW w:w="29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36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>
            <w:pPr>
              <w:pStyle w:val="TableParagraph"/>
              <w:spacing w:before="152"/>
              <w:ind w:left="1026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w w:val="105"/>
                <w:sz w:val="18"/>
              </w:rPr>
              <w:t>监察机构（盖章）</w:t>
            </w:r>
          </w:p>
        </w:tc>
        <w:tc>
          <w:tcPr>
            <w:tcW w:w="29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8476" w:val="left" w:leader="none"/>
          <w:tab w:pos="9677" w:val="left" w:leader="none"/>
          <w:tab w:pos="10232" w:val="left" w:leader="none"/>
          <w:tab w:pos="10786" w:val="left" w:leader="none"/>
        </w:tabs>
        <w:spacing w:before="64"/>
        <w:ind w:left="160" w:right="0" w:firstLine="0"/>
        <w:jc w:val="left"/>
        <w:rPr>
          <w:rFonts w:ascii="仿宋_GB2312" w:eastAsia="仿宋_GB2312" w:hint="eastAsia"/>
          <w:sz w:val="18"/>
        </w:rPr>
      </w:pPr>
      <w:r>
        <w:rPr>
          <w:rFonts w:ascii="仿宋_GB2312" w:eastAsia="仿宋_GB2312" w:hint="eastAsia"/>
          <w:w w:val="105"/>
          <w:sz w:val="18"/>
        </w:rPr>
        <w:t>监察人员：</w:t>
        <w:tab/>
        <w:t>监察时间：</w:t>
        <w:tab/>
        <w:t>年</w:t>
        <w:tab/>
        <w:t>月</w:t>
        <w:tab/>
        <w:t>日</w:t>
      </w:r>
    </w:p>
    <w:sectPr>
      <w:type w:val="continuous"/>
      <w:pgSz w:w="16840" w:h="11910" w:orient="landscape"/>
      <w:pgMar w:top="1420" w:bottom="280" w:left="9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仿宋_GB2312">
    <w:altName w:val="仿宋_GB2312"/>
    <w:charset w:val="86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LIHUA</dc:creator>
  <dcterms:created xsi:type="dcterms:W3CDTF">2020-06-15T01:14:48Z</dcterms:created>
  <dcterms:modified xsi:type="dcterms:W3CDTF">2020-06-15T01:14:48Z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